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Araujo Fernando N.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TRANSMEDICS GROUP,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TransMedics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TMDX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22,969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34,419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34,419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22,969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25% of the shares underlying the option on September 21, 2027 and as to the remaining shares in equal monthly installments over three years thereafter, subject to continued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Treasurer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Matthew S. Forsyth,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57506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2026-10-30T15:27:03Z</dcterms:created>
  <dcterms:modified xsi:type="dcterms:W3CDTF">2026-10-30T15:27:03Z</dcterms:modified>
</cp:coreProperties>
</file>